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C4" w:rsidRPr="0035056B" w:rsidRDefault="004064C4" w:rsidP="004064C4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35056B">
        <w:rPr>
          <w:rFonts w:asciiTheme="minorHAnsi" w:eastAsia="Times New Roman" w:hAnsiTheme="minorHAnsi" w:cstheme="minorHAnsi"/>
          <w:b/>
          <w:sz w:val="32"/>
          <w:szCs w:val="32"/>
        </w:rPr>
        <w:t>COUNTY GOVERNMENT OF KITUI</w:t>
      </w:r>
    </w:p>
    <w:p w:rsidR="00CE22D6" w:rsidRDefault="004064C4" w:rsidP="00CE22D6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5056B">
        <w:rPr>
          <w:rFonts w:asciiTheme="minorHAnsi" w:eastAsia="Times New Roman" w:hAnsiTheme="minorHAnsi" w:cstheme="minorHAnsi"/>
          <w:b/>
          <w:noProof/>
          <w:sz w:val="28"/>
          <w:szCs w:val="28"/>
          <w:lang w:val="en-US"/>
        </w:rPr>
        <w:drawing>
          <wp:inline distT="0" distB="0" distL="0" distR="0">
            <wp:extent cx="1362075" cy="1162050"/>
            <wp:effectExtent l="0" t="0" r="9525" b="0"/>
            <wp:docPr id="1" name="Picture 1" descr="Amended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mended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6" w:rsidRPr="0035056B" w:rsidRDefault="00CE22D6" w:rsidP="00CE22D6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064C4" w:rsidRPr="002964ED" w:rsidRDefault="004064C4" w:rsidP="004064C4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964ED">
        <w:rPr>
          <w:rFonts w:asciiTheme="minorHAnsi" w:eastAsia="Times New Roman" w:hAnsiTheme="minorHAnsi" w:cstheme="minorHAnsi"/>
          <w:b/>
          <w:sz w:val="32"/>
          <w:szCs w:val="32"/>
        </w:rPr>
        <w:t>KITUI MUNICIPALITY</w:t>
      </w:r>
    </w:p>
    <w:p w:rsidR="004064C4" w:rsidRPr="0035056B" w:rsidRDefault="004064C4" w:rsidP="004064C4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:rsidR="004064C4" w:rsidRPr="0035056B" w:rsidRDefault="004064C4" w:rsidP="004064C4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35056B">
        <w:rPr>
          <w:rFonts w:asciiTheme="minorHAnsi" w:hAnsiTheme="minorHAnsi" w:cstheme="minorHAnsi"/>
          <w:b/>
          <w:color w:val="002060"/>
          <w:sz w:val="32"/>
          <w:szCs w:val="32"/>
        </w:rPr>
        <w:t>TENDER NOTICE</w:t>
      </w:r>
    </w:p>
    <w:p w:rsidR="004064C4" w:rsidRDefault="004064C4" w:rsidP="004064C4">
      <w:pPr>
        <w:rPr>
          <w:rFonts w:asciiTheme="minorHAnsi" w:hAnsiTheme="minorHAnsi" w:cstheme="minorHAnsi"/>
          <w:sz w:val="24"/>
          <w:szCs w:val="24"/>
        </w:rPr>
      </w:pPr>
    </w:p>
    <w:p w:rsidR="001E7A0B" w:rsidRPr="00D561FE" w:rsidRDefault="001A5747" w:rsidP="00A013BB">
      <w:pPr>
        <w:spacing w:line="259" w:lineRule="auto"/>
        <w:jc w:val="both"/>
        <w:rPr>
          <w:sz w:val="24"/>
        </w:rPr>
      </w:pPr>
      <w:r w:rsidRPr="001A5747">
        <w:rPr>
          <w:rFonts w:asciiTheme="minorHAnsi" w:eastAsiaTheme="minorHAnsi" w:hAnsiTheme="minorHAnsi" w:cstheme="minorHAnsi"/>
          <w:sz w:val="24"/>
          <w:lang w:val="en-US"/>
        </w:rPr>
        <w:t>The County Government of Kitui</w:t>
      </w:r>
      <w:r w:rsidR="00330FBA" w:rsidRPr="001A5747">
        <w:rPr>
          <w:rFonts w:asciiTheme="minorHAnsi" w:eastAsiaTheme="minorHAnsi" w:hAnsiTheme="minorHAnsi" w:cstheme="minorHAnsi"/>
          <w:sz w:val="24"/>
          <w:lang w:val="en-US"/>
        </w:rPr>
        <w:t xml:space="preserve"> has received financing from the </w:t>
      </w:r>
      <w:r w:rsidR="00D561FE" w:rsidRPr="001A5747">
        <w:rPr>
          <w:rFonts w:asciiTheme="minorHAnsi" w:eastAsiaTheme="minorHAnsi" w:hAnsiTheme="minorHAnsi" w:cstheme="minorHAnsi"/>
          <w:sz w:val="24"/>
          <w:lang w:val="en-US"/>
        </w:rPr>
        <w:t>World Bank</w:t>
      </w:r>
      <w:r w:rsidR="00330FBA" w:rsidRPr="001A5747">
        <w:rPr>
          <w:rFonts w:asciiTheme="minorHAnsi" w:eastAsiaTheme="minorHAnsi" w:hAnsiTheme="minorHAnsi" w:cstheme="minorHAnsi"/>
          <w:sz w:val="24"/>
          <w:lang w:val="en-US"/>
        </w:rPr>
        <w:t xml:space="preserve"> through Kenya Urban Support Program (KUSP) to implement infrastructural </w:t>
      </w:r>
      <w:r w:rsidRPr="001A5747">
        <w:rPr>
          <w:rFonts w:asciiTheme="minorHAnsi" w:eastAsiaTheme="minorHAnsi" w:hAnsiTheme="minorHAnsi" w:cstheme="minorHAnsi"/>
          <w:sz w:val="24"/>
          <w:lang w:val="en-US"/>
        </w:rPr>
        <w:t>projects. The</w:t>
      </w:r>
      <w:r w:rsidR="002964ED" w:rsidRPr="001A5747">
        <w:rPr>
          <w:rFonts w:asciiTheme="minorHAnsi" w:eastAsiaTheme="minorHAnsi" w:hAnsiTheme="minorHAnsi" w:cstheme="minorHAnsi"/>
          <w:sz w:val="24"/>
          <w:lang w:val="en-US"/>
        </w:rPr>
        <w:t xml:space="preserve"> County Government of Kitui through Kitui Municipality invites proposal</w:t>
      </w:r>
      <w:r w:rsidR="00611104" w:rsidRPr="001A5747">
        <w:rPr>
          <w:rFonts w:asciiTheme="minorHAnsi" w:eastAsiaTheme="minorHAnsi" w:hAnsiTheme="minorHAnsi" w:cstheme="minorHAnsi"/>
          <w:sz w:val="24"/>
          <w:lang w:val="en-US"/>
        </w:rPr>
        <w:t>s</w:t>
      </w:r>
      <w:r w:rsidR="00D561FE">
        <w:rPr>
          <w:rFonts w:asciiTheme="minorHAnsi" w:eastAsiaTheme="minorHAnsi" w:hAnsiTheme="minorHAnsi" w:cstheme="minorHAnsi"/>
          <w:sz w:val="24"/>
          <w:lang w:val="en-US"/>
        </w:rPr>
        <w:t xml:space="preserve"> for consultancy services </w:t>
      </w:r>
      <w:r w:rsidR="001E7A0B" w:rsidRPr="001A5747">
        <w:rPr>
          <w:sz w:val="24"/>
        </w:rPr>
        <w:t>detailed below:</w:t>
      </w:r>
    </w:p>
    <w:tbl>
      <w:tblPr>
        <w:tblW w:w="10207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6"/>
        <w:gridCol w:w="4102"/>
        <w:gridCol w:w="1985"/>
        <w:gridCol w:w="1984"/>
      </w:tblGrid>
      <w:tr w:rsidR="00D561FE" w:rsidRPr="00123F84" w:rsidTr="007F2376">
        <w:trPr>
          <w:trHeight w:val="158"/>
        </w:trPr>
        <w:tc>
          <w:tcPr>
            <w:tcW w:w="2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1FE" w:rsidRPr="00EF7B9F" w:rsidRDefault="00D561FE" w:rsidP="00123F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F7B9F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>REQUEST FOR PROPOSAL NO.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1FE" w:rsidRPr="00EF7B9F" w:rsidRDefault="00D561FE" w:rsidP="00ED2B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1FE" w:rsidRDefault="00D561FE" w:rsidP="005945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>RESERVATION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1FE" w:rsidRDefault="00D561FE" w:rsidP="005945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>CLOSING DATE</w:t>
            </w:r>
          </w:p>
        </w:tc>
      </w:tr>
      <w:tr w:rsidR="00D561FE" w:rsidRPr="00123F84" w:rsidTr="000356DE">
        <w:trPr>
          <w:trHeight w:val="166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1FE" w:rsidRPr="007F2376" w:rsidRDefault="00D561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7F2376">
              <w:rPr>
                <w:rFonts w:asciiTheme="minorHAnsi" w:hAnsiTheme="minorHAnsi" w:cstheme="minorHAnsi"/>
                <w:szCs w:val="24"/>
              </w:rPr>
              <w:t>CGOKTI/RFP/KM/097/2019-2020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376" w:rsidRPr="007F2376" w:rsidRDefault="007F2376" w:rsidP="007F2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8"/>
                <w:szCs w:val="24"/>
              </w:rPr>
            </w:pPr>
            <w:r w:rsidRPr="007F2376">
              <w:rPr>
                <w:rFonts w:asciiTheme="minorHAnsi" w:hAnsiTheme="minorHAnsi" w:cstheme="minorHAnsi"/>
                <w:sz w:val="24"/>
                <w:szCs w:val="24"/>
              </w:rPr>
              <w:t>Consultancy services for</w:t>
            </w:r>
            <w:r w:rsidRPr="007F237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2376">
              <w:rPr>
                <w:rFonts w:asciiTheme="minorHAnsi" w:hAnsiTheme="minorHAnsi" w:cs="Cambria,Bold"/>
                <w:bCs/>
                <w:color w:val="000000"/>
                <w:spacing w:val="-5"/>
                <w:sz w:val="24"/>
                <w:szCs w:val="24"/>
              </w:rPr>
              <w:t>environmental and social impact study, preliminary design, detailed design and tender documentation for drainage</w:t>
            </w:r>
            <w:r w:rsidR="00E55D3C">
              <w:rPr>
                <w:rFonts w:asciiTheme="minorHAnsi" w:hAnsiTheme="minorHAnsi" w:cs="Cambria,Bold"/>
                <w:bCs/>
                <w:color w:val="000000"/>
                <w:spacing w:val="-5"/>
                <w:sz w:val="24"/>
                <w:szCs w:val="24"/>
              </w:rPr>
              <w:t xml:space="preserve"> and road Works Road B7 Kaveta t</w:t>
            </w:r>
            <w:r w:rsidRPr="007F2376">
              <w:rPr>
                <w:rFonts w:asciiTheme="minorHAnsi" w:hAnsiTheme="minorHAnsi" w:cs="Cambria,Bold"/>
                <w:bCs/>
                <w:color w:val="000000"/>
                <w:spacing w:val="-5"/>
                <w:sz w:val="24"/>
                <w:szCs w:val="24"/>
              </w:rPr>
              <w:t>o Ginnery</w:t>
            </w:r>
            <w:r w:rsidR="00E55D3C">
              <w:rPr>
                <w:rFonts w:asciiTheme="minorHAnsi" w:hAnsiTheme="minorHAnsi" w:cs="Cambria,Bold"/>
                <w:bCs/>
                <w:color w:val="000000"/>
                <w:sz w:val="24"/>
                <w:szCs w:val="24"/>
              </w:rPr>
              <w:t xml:space="preserve"> a</w:t>
            </w:r>
            <w:r w:rsidRPr="007F2376">
              <w:rPr>
                <w:rFonts w:asciiTheme="minorHAnsi" w:hAnsiTheme="minorHAnsi" w:cs="Cambria,Bold"/>
                <w:bCs/>
                <w:color w:val="000000"/>
                <w:sz w:val="24"/>
                <w:szCs w:val="24"/>
              </w:rPr>
              <w:t>nd Kunda Kindu Bus Park.</w:t>
            </w:r>
          </w:p>
          <w:p w:rsidR="00D561FE" w:rsidRPr="006871A3" w:rsidRDefault="00D561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0356D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Negotiation number </w:t>
            </w:r>
            <w:r w:rsidR="000356DE" w:rsidRPr="000356D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:</w:t>
            </w:r>
            <w:r w:rsidRPr="000356D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67CC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772085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1FE" w:rsidRDefault="00D561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61FE" w:rsidRDefault="00FA5981" w:rsidP="00E00C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0356DE">
              <w:rPr>
                <w:rFonts w:asciiTheme="minorHAnsi" w:eastAsiaTheme="minorHAnsi" w:hAnsiTheme="minorHAnsi" w:cstheme="minorHAnsi"/>
                <w:sz w:val="24"/>
                <w:szCs w:val="24"/>
              </w:rPr>
              <w:t>10</w:t>
            </w:r>
            <w:r w:rsidR="00D561FE" w:rsidRPr="000356DE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0356DE" w:rsidRPr="000356D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February, 20</w:t>
            </w:r>
            <w:r w:rsidR="00E00CFC">
              <w:rPr>
                <w:rFonts w:asciiTheme="minorHAnsi" w:eastAsiaTheme="minorHAnsi" w:hAnsiTheme="minorHAnsi" w:cstheme="minorHAnsi"/>
                <w:sz w:val="24"/>
                <w:szCs w:val="24"/>
              </w:rPr>
              <w:t>20</w:t>
            </w:r>
            <w:r w:rsidR="000356DE" w:rsidRPr="000356D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at </w:t>
            </w:r>
            <w:bookmarkStart w:id="0" w:name="_GoBack"/>
            <w:bookmarkEnd w:id="0"/>
            <w:r w:rsidR="000356DE" w:rsidRPr="000356DE">
              <w:rPr>
                <w:rFonts w:asciiTheme="minorHAnsi" w:eastAsiaTheme="minorHAnsi" w:hAnsiTheme="minorHAnsi" w:cstheme="minorHAnsi"/>
                <w:sz w:val="24"/>
                <w:szCs w:val="24"/>
              </w:rPr>
              <w:t>12.00Noon</w:t>
            </w:r>
          </w:p>
        </w:tc>
      </w:tr>
    </w:tbl>
    <w:p w:rsidR="00123F84" w:rsidRDefault="00123F84" w:rsidP="00123F84">
      <w:pPr>
        <w:spacing w:line="259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:rsidR="00324C71" w:rsidRDefault="00324C71" w:rsidP="00A22E73">
      <w:pPr>
        <w:jc w:val="both"/>
        <w:rPr>
          <w:b/>
        </w:rPr>
      </w:pPr>
      <w:r>
        <w:rPr>
          <w:b/>
        </w:rPr>
        <w:t xml:space="preserve">MANDATORY REQUIREMENTS </w:t>
      </w:r>
    </w:p>
    <w:p w:rsidR="00324C71" w:rsidRDefault="00324C71" w:rsidP="00A22E73">
      <w:pPr>
        <w:jc w:val="both"/>
        <w:rPr>
          <w:b/>
        </w:rPr>
      </w:pPr>
      <w:r>
        <w:t xml:space="preserve">Interested bidders should note that only those meeting the criteria indicated below as minimum, supported by the relevant documents at submission will be considered for further </w:t>
      </w:r>
      <w:r w:rsidR="001A1177">
        <w:t>evaluation: -</w:t>
      </w:r>
    </w:p>
    <w:p w:rsidR="007F2376" w:rsidRPr="003106BF" w:rsidRDefault="007F2376" w:rsidP="007F23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Attach </w:t>
      </w:r>
      <w:r w:rsidRPr="003106BF">
        <w:rPr>
          <w:rFonts w:asciiTheme="minorHAnsi" w:hAnsiTheme="minorHAnsi" w:cstheme="minorHAnsi"/>
          <w:sz w:val="24"/>
        </w:rPr>
        <w:t xml:space="preserve">Business </w:t>
      </w:r>
      <w:r w:rsidR="000356DE" w:rsidRPr="003106BF">
        <w:rPr>
          <w:rFonts w:asciiTheme="minorHAnsi" w:hAnsiTheme="minorHAnsi" w:cstheme="minorHAnsi"/>
          <w:sz w:val="24"/>
        </w:rPr>
        <w:t>Registration</w:t>
      </w:r>
      <w:r w:rsidRPr="003106BF">
        <w:rPr>
          <w:rFonts w:asciiTheme="minorHAnsi" w:hAnsiTheme="minorHAnsi" w:cstheme="minorHAnsi"/>
          <w:sz w:val="24"/>
        </w:rPr>
        <w:t xml:space="preserve"> Certificate and Certificate of Incorporation</w:t>
      </w:r>
      <w:r>
        <w:rPr>
          <w:rFonts w:asciiTheme="minorHAnsi" w:hAnsiTheme="minorHAnsi" w:cstheme="minorHAnsi"/>
          <w:sz w:val="24"/>
        </w:rPr>
        <w:t xml:space="preserve"> (Attach CR12 limited company)</w:t>
      </w:r>
      <w:r w:rsidRPr="003106BF">
        <w:rPr>
          <w:rFonts w:asciiTheme="minorHAnsi" w:hAnsiTheme="minorHAnsi" w:cstheme="minorHAnsi"/>
          <w:sz w:val="24"/>
        </w:rPr>
        <w:t>.</w:t>
      </w:r>
    </w:p>
    <w:p w:rsidR="007F2376" w:rsidRPr="003106BF" w:rsidRDefault="007F2376" w:rsidP="007F23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3106BF">
        <w:rPr>
          <w:rFonts w:asciiTheme="minorHAnsi" w:hAnsiTheme="minorHAnsi" w:cstheme="minorHAnsi"/>
          <w:sz w:val="24"/>
        </w:rPr>
        <w:t xml:space="preserve">Attach a copy of KRA PIN Certificate. </w:t>
      </w:r>
    </w:p>
    <w:p w:rsidR="007F2376" w:rsidRPr="003106BF" w:rsidRDefault="007F2376" w:rsidP="007F23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3106BF">
        <w:rPr>
          <w:rFonts w:asciiTheme="minorHAnsi" w:hAnsiTheme="minorHAnsi" w:cstheme="minorHAnsi"/>
          <w:sz w:val="24"/>
        </w:rPr>
        <w:t>Attach a copy of Valid TAX Compliance Cert</w:t>
      </w:r>
      <w:r>
        <w:rPr>
          <w:rFonts w:asciiTheme="minorHAnsi" w:hAnsiTheme="minorHAnsi" w:cstheme="minorHAnsi"/>
          <w:sz w:val="24"/>
        </w:rPr>
        <w:t>ificate.</w:t>
      </w:r>
    </w:p>
    <w:p w:rsidR="007F2376" w:rsidRPr="003106BF" w:rsidRDefault="007F2376" w:rsidP="007F23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3106BF">
        <w:rPr>
          <w:rFonts w:asciiTheme="minorHAnsi" w:hAnsiTheme="minorHAnsi" w:cstheme="minorHAnsi"/>
          <w:sz w:val="24"/>
        </w:rPr>
        <w:t>Attach a copy of valid single business permit from the relevant county government.</w:t>
      </w:r>
    </w:p>
    <w:p w:rsidR="007F2376" w:rsidRDefault="007F2376" w:rsidP="007F23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7960F6">
        <w:rPr>
          <w:rFonts w:asciiTheme="minorHAnsi" w:hAnsiTheme="minorHAnsi" w:cstheme="minorHAnsi"/>
          <w:sz w:val="24"/>
        </w:rPr>
        <w:t>Bidders are required to comply with section 74(1</w:t>
      </w:r>
      <w:r>
        <w:rPr>
          <w:rFonts w:asciiTheme="minorHAnsi" w:hAnsiTheme="minorHAnsi" w:cstheme="minorHAnsi"/>
          <w:sz w:val="24"/>
        </w:rPr>
        <w:t xml:space="preserve">) </w:t>
      </w:r>
      <w:r w:rsidRPr="007960F6">
        <w:rPr>
          <w:rFonts w:asciiTheme="minorHAnsi" w:hAnsiTheme="minorHAnsi" w:cstheme="minorHAnsi"/>
          <w:sz w:val="24"/>
        </w:rPr>
        <w:t>of Public Procurement and Asset                Disposal Act 2015. That makes it mandatory “requirement for serialization/pagination of bid documents by the bidder” for each bid submitted</w:t>
      </w:r>
      <w:r w:rsidRPr="007960F6">
        <w:rPr>
          <w:rFonts w:asciiTheme="minorHAnsi" w:hAnsiTheme="minorHAnsi" w:cstheme="minorHAnsi"/>
        </w:rPr>
        <w:t>.</w:t>
      </w:r>
    </w:p>
    <w:p w:rsidR="00324C71" w:rsidRPr="00CE22D6" w:rsidRDefault="007F2376" w:rsidP="00CE22D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Attach a copy of dully filled and signed self-declaration form </w:t>
      </w:r>
    </w:p>
    <w:p w:rsidR="00726A3F" w:rsidRDefault="00C83586" w:rsidP="00C83586">
      <w:pPr>
        <w:jc w:val="both"/>
        <w:rPr>
          <w:rStyle w:val="Strong"/>
          <w:rFonts w:asciiTheme="minorHAnsi" w:hAnsiTheme="minorHAnsi" w:cstheme="minorHAnsi"/>
          <w:b w:val="0"/>
        </w:rPr>
      </w:pPr>
      <w:r w:rsidRPr="00C83586">
        <w:rPr>
          <w:rFonts w:asciiTheme="minorHAnsi" w:hAnsiTheme="minorHAnsi" w:cstheme="minorHAnsi"/>
        </w:rPr>
        <w:lastRenderedPageBreak/>
        <w:t xml:space="preserve">The tender documents containing detailed information on the tenders can freely be downloaded from the county government of </w:t>
      </w:r>
      <w:r w:rsidR="00526C5B">
        <w:rPr>
          <w:rFonts w:asciiTheme="minorHAnsi" w:hAnsiTheme="minorHAnsi" w:cstheme="minorHAnsi"/>
        </w:rPr>
        <w:t>Kitui</w:t>
      </w:r>
      <w:r w:rsidR="00324C71" w:rsidRPr="00C83586">
        <w:rPr>
          <w:rFonts w:asciiTheme="minorHAnsi" w:hAnsiTheme="minorHAnsi" w:cstheme="minorHAnsi"/>
        </w:rPr>
        <w:t xml:space="preserve"> Website (</w:t>
      </w:r>
      <w:hyperlink r:id="rId9" w:history="1">
        <w:r w:rsidR="00324C71" w:rsidRPr="00C83586">
          <w:rPr>
            <w:rStyle w:val="Hyperlink"/>
            <w:rFonts w:asciiTheme="minorHAnsi" w:hAnsiTheme="minorHAnsi" w:cstheme="minorHAnsi"/>
          </w:rPr>
          <w:t>www.kitui.go.ke</w:t>
        </w:r>
      </w:hyperlink>
      <w:r w:rsidR="00324C71" w:rsidRPr="00C83586">
        <w:rPr>
          <w:rFonts w:asciiTheme="minorHAnsi" w:hAnsiTheme="minorHAnsi" w:cstheme="minorHAnsi"/>
        </w:rPr>
        <w:t xml:space="preserve">) </w:t>
      </w:r>
      <w:r w:rsidRPr="00C83586">
        <w:rPr>
          <w:rFonts w:asciiTheme="minorHAnsi" w:hAnsiTheme="minorHAnsi" w:cstheme="minorHAnsi"/>
        </w:rPr>
        <w:t>or</w:t>
      </w:r>
      <w:r w:rsidR="00175BF8">
        <w:rPr>
          <w:rFonts w:asciiTheme="minorHAnsi" w:hAnsiTheme="minorHAnsi" w:cstheme="minorHAnsi"/>
        </w:rPr>
        <w:t xml:space="preserve"> </w:t>
      </w:r>
      <w:r w:rsidR="00175BF8" w:rsidRPr="00175BF8">
        <w:t>Kitui Municipality website</w:t>
      </w:r>
      <w:r w:rsidR="00175BF8">
        <w:rPr>
          <w:b/>
        </w:rPr>
        <w:t xml:space="preserve"> (</w:t>
      </w:r>
      <w:r w:rsidR="00175BF8" w:rsidRPr="00D3002C">
        <w:rPr>
          <w:b/>
          <w:color w:val="4472C4" w:themeColor="accent5"/>
        </w:rPr>
        <w:t>www.kituimunicipality.org</w:t>
      </w:r>
      <w:r w:rsidR="00175BF8">
        <w:rPr>
          <w:b/>
        </w:rPr>
        <w:t xml:space="preserve">) </w:t>
      </w:r>
      <w:r w:rsidRPr="00C83586">
        <w:rPr>
          <w:rFonts w:asciiTheme="minorHAnsi" w:hAnsiTheme="minorHAnsi" w:cstheme="minorHAnsi"/>
        </w:rPr>
        <w:t xml:space="preserve"> IFMIS PORTAL: </w:t>
      </w:r>
      <w:hyperlink r:id="rId10" w:history="1">
        <w:r w:rsidRPr="00C83586">
          <w:rPr>
            <w:rStyle w:val="Hyperlink"/>
            <w:rFonts w:asciiTheme="minorHAnsi" w:hAnsiTheme="minorHAnsi" w:cstheme="minorHAnsi"/>
          </w:rPr>
          <w:t>www.treasury.go.ke</w:t>
        </w:r>
      </w:hyperlink>
      <w:r w:rsidRPr="00C83586">
        <w:rPr>
          <w:rFonts w:asciiTheme="minorHAnsi" w:hAnsiTheme="minorHAnsi" w:cstheme="minorHAnsi"/>
        </w:rPr>
        <w:t xml:space="preserve"> or PPIP Portal: </w:t>
      </w:r>
      <w:hyperlink r:id="rId11" w:history="1">
        <w:r w:rsidRPr="00C83586">
          <w:rPr>
            <w:rStyle w:val="Hyperlink"/>
            <w:rFonts w:asciiTheme="minorHAnsi" w:hAnsiTheme="minorHAnsi" w:cstheme="minorHAnsi"/>
          </w:rPr>
          <w:t>www.tenders.go.ke</w:t>
        </w:r>
      </w:hyperlink>
      <w:r w:rsidR="00733C41">
        <w:rPr>
          <w:rFonts w:asciiTheme="minorHAnsi" w:hAnsiTheme="minorHAnsi" w:cstheme="minorHAnsi"/>
        </w:rPr>
        <w:t xml:space="preserve"> using unique IFMIS negotiation numbers indicated abov</w:t>
      </w:r>
      <w:r w:rsidR="00726A3F">
        <w:rPr>
          <w:rFonts w:asciiTheme="minorHAnsi" w:hAnsiTheme="minorHAnsi" w:cstheme="minorHAnsi"/>
        </w:rPr>
        <w:t xml:space="preserve">e. </w:t>
      </w:r>
      <w:r w:rsidRPr="00C83586">
        <w:rPr>
          <w:rFonts w:asciiTheme="minorHAnsi" w:hAnsiTheme="minorHAnsi" w:cstheme="minorHAnsi"/>
        </w:rPr>
        <w:t xml:space="preserve"> Bidders who have downloaded the document from the website are requested to forward their particulars immediately for recording and further clariﬁcation and addenda to email</w:t>
      </w:r>
      <w:r w:rsidRPr="00C83586">
        <w:rPr>
          <w:rStyle w:val="Strong"/>
          <w:rFonts w:asciiTheme="minorHAnsi" w:hAnsiTheme="minorHAnsi" w:cstheme="minorHAnsi"/>
          <w:b w:val="0"/>
        </w:rPr>
        <w:t>:</w:t>
      </w:r>
      <w:r w:rsidR="00324C71" w:rsidRPr="00C83586">
        <w:rPr>
          <w:rStyle w:val="Strong"/>
          <w:rFonts w:asciiTheme="minorHAnsi" w:hAnsiTheme="minorHAnsi" w:cstheme="minorHAnsi"/>
          <w:b w:val="0"/>
        </w:rPr>
        <w:t xml:space="preserve"> (</w:t>
      </w:r>
      <w:hyperlink r:id="rId12" w:history="1">
        <w:r w:rsidR="00324C71" w:rsidRPr="00C83586">
          <w:rPr>
            <w:rStyle w:val="Hyperlink"/>
            <w:rFonts w:asciiTheme="minorHAnsi" w:hAnsiTheme="minorHAnsi" w:cstheme="minorHAnsi"/>
          </w:rPr>
          <w:t>Procurement@kitui.go.ke</w:t>
        </w:r>
      </w:hyperlink>
      <w:r w:rsidR="00324C71" w:rsidRPr="00C83586">
        <w:rPr>
          <w:rStyle w:val="Strong"/>
          <w:rFonts w:asciiTheme="minorHAnsi" w:hAnsiTheme="minorHAnsi" w:cstheme="minorHAnsi"/>
          <w:b w:val="0"/>
        </w:rPr>
        <w:t>) or physically to the Procurement office at The County Treasury.</w:t>
      </w:r>
      <w:r>
        <w:rPr>
          <w:rStyle w:val="Strong"/>
          <w:rFonts w:asciiTheme="minorHAnsi" w:hAnsiTheme="minorHAnsi" w:cstheme="minorHAnsi"/>
          <w:b w:val="0"/>
        </w:rPr>
        <w:t xml:space="preserve"> </w:t>
      </w:r>
    </w:p>
    <w:p w:rsidR="00324C71" w:rsidRPr="00726A3F" w:rsidRDefault="00C83586" w:rsidP="00C83586">
      <w:pPr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C83586">
        <w:rPr>
          <w:rStyle w:val="Strong"/>
          <w:rFonts w:asciiTheme="minorHAnsi" w:hAnsiTheme="minorHAnsi" w:cstheme="minorHAnsi"/>
          <w:b w:val="0"/>
        </w:rPr>
        <w:t>Complete tender documents must be submitted through</w:t>
      </w:r>
      <w:r>
        <w:rPr>
          <w:rStyle w:val="Strong"/>
          <w:rFonts w:asciiTheme="minorHAnsi" w:hAnsiTheme="minorHAnsi" w:cstheme="minorHAnsi"/>
          <w:b w:val="0"/>
        </w:rPr>
        <w:t xml:space="preserve"> the </w:t>
      </w:r>
      <w:r w:rsidRPr="00C83586">
        <w:rPr>
          <w:rStyle w:val="Strong"/>
          <w:rFonts w:asciiTheme="minorHAnsi" w:hAnsiTheme="minorHAnsi" w:cstheme="minorHAnsi"/>
        </w:rPr>
        <w:t>IFMIS SUPPLIER PORTAL:</w:t>
      </w:r>
      <w:r>
        <w:rPr>
          <w:rStyle w:val="Strong"/>
          <w:rFonts w:asciiTheme="minorHAnsi" w:hAnsiTheme="minorHAnsi" w:cstheme="minorHAnsi"/>
        </w:rPr>
        <w:t xml:space="preserve"> </w:t>
      </w:r>
      <w:r w:rsidRPr="00C83586">
        <w:rPr>
          <w:rStyle w:val="Strong"/>
          <w:rFonts w:asciiTheme="minorHAnsi" w:hAnsiTheme="minorHAnsi" w:cstheme="minorHAnsi"/>
        </w:rPr>
        <w:t>www.supplier.treasury.go.ke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 as per the requirements </w:t>
      </w:r>
      <w:r w:rsidR="006261FA" w:rsidRPr="00C83586">
        <w:rPr>
          <w:rStyle w:val="Strong"/>
          <w:rFonts w:asciiTheme="minorHAnsi" w:hAnsiTheme="minorHAnsi" w:cstheme="minorHAnsi"/>
          <w:b w:val="0"/>
        </w:rPr>
        <w:t>contained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 in the document so as to be received on or before the date and time indicated in the IFMIS.</w:t>
      </w:r>
    </w:p>
    <w:p w:rsidR="00E210F4" w:rsidRPr="001E7A0B" w:rsidRDefault="00C83586" w:rsidP="00A22E73">
      <w:pPr>
        <w:jc w:val="both"/>
        <w:rPr>
          <w:rStyle w:val="Strong"/>
          <w:rFonts w:asciiTheme="minorHAnsi" w:hAnsiTheme="minorHAnsi" w:cstheme="minorHAnsi"/>
        </w:rPr>
      </w:pPr>
      <w:r w:rsidRPr="00C83586">
        <w:rPr>
          <w:rStyle w:val="Strong"/>
          <w:rFonts w:asciiTheme="minorHAnsi" w:hAnsiTheme="minorHAnsi" w:cstheme="minorHAnsi"/>
          <w:b w:val="0"/>
        </w:rPr>
        <w:t xml:space="preserve">Prices quoted must remain valid for one hundred and twenty (120) days from the opening date. </w:t>
      </w:r>
      <w:r w:rsidRPr="00E210F4">
        <w:rPr>
          <w:rStyle w:val="Strong"/>
          <w:rFonts w:asciiTheme="minorHAnsi" w:hAnsiTheme="minorHAnsi" w:cstheme="minorHAnsi"/>
        </w:rPr>
        <w:t>MANUAL SUBMISSIONS will not be accepted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. </w:t>
      </w:r>
      <w:r w:rsidRPr="001E7A0B">
        <w:rPr>
          <w:rStyle w:val="Strong"/>
          <w:rFonts w:asciiTheme="minorHAnsi" w:hAnsiTheme="minorHAnsi" w:cstheme="minorHAnsi"/>
        </w:rPr>
        <w:t xml:space="preserve">All tenders must be submitted through the IFMIS platform. </w:t>
      </w:r>
    </w:p>
    <w:p w:rsidR="00C83586" w:rsidRPr="00C83586" w:rsidRDefault="00C83586" w:rsidP="00A22E73">
      <w:pPr>
        <w:jc w:val="both"/>
        <w:rPr>
          <w:rStyle w:val="Strong"/>
          <w:rFonts w:asciiTheme="minorHAnsi" w:hAnsiTheme="minorHAnsi" w:cstheme="minorHAnsi"/>
          <w:b w:val="0"/>
        </w:rPr>
      </w:pPr>
      <w:r w:rsidRPr="00E210F4">
        <w:rPr>
          <w:rStyle w:val="Strong"/>
          <w:rFonts w:asciiTheme="minorHAnsi" w:hAnsiTheme="minorHAnsi" w:cstheme="minorHAnsi"/>
        </w:rPr>
        <w:t>NOTE: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 Bidders who may experience challenges in accessing and uploading their tenders in the IFMIS Tender Portal should contact the IFMIS helpdesk </w:t>
      </w:r>
      <w:r w:rsidR="00E210F4" w:rsidRPr="00EB5F4C">
        <w:rPr>
          <w:rStyle w:val="Strong"/>
          <w:rFonts w:asciiTheme="minorHAnsi" w:hAnsiTheme="minorHAnsi" w:cstheme="minorHAnsi"/>
        </w:rPr>
        <w:t>(Tel</w:t>
      </w:r>
      <w:r w:rsidRPr="00EB5F4C">
        <w:rPr>
          <w:rStyle w:val="Strong"/>
          <w:rFonts w:asciiTheme="minorHAnsi" w:hAnsiTheme="minorHAnsi" w:cstheme="minorHAnsi"/>
        </w:rPr>
        <w:t>: 0800721477</w:t>
      </w:r>
      <w:r w:rsidR="008D3956">
        <w:rPr>
          <w:rStyle w:val="Strong"/>
          <w:rFonts w:asciiTheme="minorHAnsi" w:hAnsiTheme="minorHAnsi" w:cstheme="minorHAnsi"/>
        </w:rPr>
        <w:t xml:space="preserve"> </w:t>
      </w:r>
      <w:r w:rsidR="00726A3F" w:rsidRPr="00EB5F4C">
        <w:rPr>
          <w:rStyle w:val="Strong"/>
          <w:rFonts w:asciiTheme="minorHAnsi" w:hAnsiTheme="minorHAnsi" w:cstheme="minorHAnsi"/>
        </w:rPr>
        <w:t>/020480180</w:t>
      </w:r>
      <w:r w:rsidRPr="00EB5F4C">
        <w:rPr>
          <w:rStyle w:val="Strong"/>
          <w:rFonts w:asciiTheme="minorHAnsi" w:hAnsiTheme="minorHAnsi" w:cstheme="minorHAnsi"/>
        </w:rPr>
        <w:t>)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 at the</w:t>
      </w:r>
      <w:r w:rsidR="00EB5F4C">
        <w:rPr>
          <w:rStyle w:val="Strong"/>
          <w:rFonts w:asciiTheme="minorHAnsi" w:hAnsiTheme="minorHAnsi" w:cstheme="minorHAnsi"/>
          <w:b w:val="0"/>
        </w:rPr>
        <w:t xml:space="preserve"> National</w:t>
      </w:r>
      <w:r w:rsidRPr="00C83586">
        <w:rPr>
          <w:rStyle w:val="Strong"/>
          <w:rFonts w:asciiTheme="minorHAnsi" w:hAnsiTheme="minorHAnsi" w:cstheme="minorHAnsi"/>
          <w:b w:val="0"/>
        </w:rPr>
        <w:t xml:space="preserve"> treasury or contact Supply Chain Management ofﬁ</w:t>
      </w:r>
      <w:r w:rsidR="00E210F4">
        <w:rPr>
          <w:rStyle w:val="Strong"/>
          <w:rFonts w:asciiTheme="minorHAnsi" w:hAnsiTheme="minorHAnsi" w:cstheme="minorHAnsi"/>
          <w:b w:val="0"/>
        </w:rPr>
        <w:t>ce at the County Treasury</w:t>
      </w:r>
      <w:r w:rsidRPr="00C83586">
        <w:rPr>
          <w:rStyle w:val="Strong"/>
          <w:rFonts w:asciiTheme="minorHAnsi" w:hAnsiTheme="minorHAnsi" w:cstheme="minorHAnsi"/>
          <w:b w:val="0"/>
        </w:rPr>
        <w:t>.</w:t>
      </w:r>
    </w:p>
    <w:p w:rsidR="00C83586" w:rsidRPr="00C83586" w:rsidRDefault="00C83586" w:rsidP="00A22E73">
      <w:pPr>
        <w:jc w:val="both"/>
        <w:rPr>
          <w:rStyle w:val="Strong"/>
          <w:rFonts w:asciiTheme="minorHAnsi" w:hAnsiTheme="minorHAnsi" w:cstheme="minorHAnsi"/>
          <w:b w:val="0"/>
          <w:sz w:val="24"/>
        </w:rPr>
      </w:pPr>
    </w:p>
    <w:p w:rsidR="00CC3F54" w:rsidRDefault="00CD438E" w:rsidP="00A22E73">
      <w:pPr>
        <w:spacing w:after="0" w:line="240" w:lineRule="auto"/>
        <w:jc w:val="both"/>
        <w:rPr>
          <w:rFonts w:cs="Tahoma"/>
          <w:b/>
        </w:rPr>
      </w:pPr>
      <w:r>
        <w:rPr>
          <w:rFonts w:cs="Tahoma"/>
          <w:b/>
        </w:rPr>
        <w:t>MUNICIPAL MANAGER</w:t>
      </w:r>
      <w:r w:rsidR="00324C71">
        <w:rPr>
          <w:rFonts w:cs="Tahoma"/>
          <w:b/>
        </w:rPr>
        <w:t xml:space="preserve"> </w:t>
      </w:r>
    </w:p>
    <w:p w:rsidR="00324C71" w:rsidRPr="004A5649" w:rsidRDefault="00CD438E" w:rsidP="00A22E73">
      <w:pPr>
        <w:spacing w:after="0" w:line="240" w:lineRule="auto"/>
        <w:jc w:val="both"/>
        <w:rPr>
          <w:rFonts w:cs="Tahoma"/>
          <w:b/>
          <w:u w:val="single"/>
        </w:rPr>
      </w:pPr>
      <w:r w:rsidRPr="004A5649">
        <w:rPr>
          <w:rFonts w:cs="Tahoma"/>
          <w:b/>
          <w:u w:val="single"/>
        </w:rPr>
        <w:t>KITU</w:t>
      </w:r>
      <w:r w:rsidR="00D7311A" w:rsidRPr="004A5649">
        <w:rPr>
          <w:rFonts w:cs="Tahoma"/>
          <w:b/>
          <w:u w:val="single"/>
        </w:rPr>
        <w:t>I MUNICIPALITY</w:t>
      </w:r>
    </w:p>
    <w:sectPr w:rsidR="00324C71" w:rsidRPr="004A5649"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06" w:rsidRDefault="00122106">
      <w:pPr>
        <w:spacing w:after="0" w:line="240" w:lineRule="auto"/>
      </w:pPr>
      <w:r>
        <w:separator/>
      </w:r>
    </w:p>
  </w:endnote>
  <w:endnote w:type="continuationSeparator" w:id="0">
    <w:p w:rsidR="00122106" w:rsidRDefault="0012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AB" w:rsidRDefault="00122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AB" w:rsidRDefault="00122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06" w:rsidRDefault="00122106">
      <w:pPr>
        <w:spacing w:after="0" w:line="240" w:lineRule="auto"/>
      </w:pPr>
      <w:r>
        <w:separator/>
      </w:r>
    </w:p>
  </w:footnote>
  <w:footnote w:type="continuationSeparator" w:id="0">
    <w:p w:rsidR="00122106" w:rsidRDefault="0012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608F"/>
    <w:multiLevelType w:val="hybridMultilevel"/>
    <w:tmpl w:val="1E70FFF2"/>
    <w:lvl w:ilvl="0" w:tplc="04090019">
      <w:start w:val="1"/>
      <w:numFmt w:val="lowerLetter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E96307D"/>
    <w:multiLevelType w:val="hybridMultilevel"/>
    <w:tmpl w:val="F30E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82614"/>
    <w:multiLevelType w:val="hybridMultilevel"/>
    <w:tmpl w:val="B37C2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E7249"/>
    <w:multiLevelType w:val="hybridMultilevel"/>
    <w:tmpl w:val="4CA6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545080"/>
    <w:multiLevelType w:val="hybridMultilevel"/>
    <w:tmpl w:val="96C82678"/>
    <w:lvl w:ilvl="0" w:tplc="77C2A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8697E"/>
    <w:multiLevelType w:val="hybridMultilevel"/>
    <w:tmpl w:val="96C82678"/>
    <w:lvl w:ilvl="0" w:tplc="77C2A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1B9"/>
    <w:multiLevelType w:val="hybridMultilevel"/>
    <w:tmpl w:val="DDE0872A"/>
    <w:lvl w:ilvl="0" w:tplc="48BE312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630F7"/>
    <w:multiLevelType w:val="hybridMultilevel"/>
    <w:tmpl w:val="F7B21072"/>
    <w:lvl w:ilvl="0" w:tplc="5DB8B76C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E37ECE"/>
    <w:multiLevelType w:val="hybridMultilevel"/>
    <w:tmpl w:val="BB8A2098"/>
    <w:lvl w:ilvl="0" w:tplc="02827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C4"/>
    <w:rsid w:val="00021C6B"/>
    <w:rsid w:val="000356DE"/>
    <w:rsid w:val="00043AE6"/>
    <w:rsid w:val="00050A46"/>
    <w:rsid w:val="00055030"/>
    <w:rsid w:val="00067D69"/>
    <w:rsid w:val="000A0E0A"/>
    <w:rsid w:val="000A474B"/>
    <w:rsid w:val="000B4FA6"/>
    <w:rsid w:val="000B63AB"/>
    <w:rsid w:val="000F7B0A"/>
    <w:rsid w:val="00117D10"/>
    <w:rsid w:val="00120E08"/>
    <w:rsid w:val="00122106"/>
    <w:rsid w:val="00123F84"/>
    <w:rsid w:val="00144AA9"/>
    <w:rsid w:val="001548A2"/>
    <w:rsid w:val="0016011C"/>
    <w:rsid w:val="00175BF8"/>
    <w:rsid w:val="001A1177"/>
    <w:rsid w:val="001A5747"/>
    <w:rsid w:val="001C0BB4"/>
    <w:rsid w:val="001E2010"/>
    <w:rsid w:val="001E7A0B"/>
    <w:rsid w:val="001F3374"/>
    <w:rsid w:val="001F7AB3"/>
    <w:rsid w:val="00240A6B"/>
    <w:rsid w:val="00246606"/>
    <w:rsid w:val="00257E46"/>
    <w:rsid w:val="00272A22"/>
    <w:rsid w:val="00273382"/>
    <w:rsid w:val="002964ED"/>
    <w:rsid w:val="002C6102"/>
    <w:rsid w:val="002D65FD"/>
    <w:rsid w:val="002E2E80"/>
    <w:rsid w:val="002E55E1"/>
    <w:rsid w:val="002F4262"/>
    <w:rsid w:val="00307FEA"/>
    <w:rsid w:val="00320BDF"/>
    <w:rsid w:val="00324C71"/>
    <w:rsid w:val="00330FBA"/>
    <w:rsid w:val="0035056B"/>
    <w:rsid w:val="003653E2"/>
    <w:rsid w:val="0037506C"/>
    <w:rsid w:val="00376890"/>
    <w:rsid w:val="00390DA0"/>
    <w:rsid w:val="003D5F6E"/>
    <w:rsid w:val="003E1A9F"/>
    <w:rsid w:val="003E42AA"/>
    <w:rsid w:val="003F2667"/>
    <w:rsid w:val="003F3A3F"/>
    <w:rsid w:val="004064C4"/>
    <w:rsid w:val="00427C66"/>
    <w:rsid w:val="00431204"/>
    <w:rsid w:val="004406EB"/>
    <w:rsid w:val="00485B70"/>
    <w:rsid w:val="00490E15"/>
    <w:rsid w:val="004A5649"/>
    <w:rsid w:val="004F79D7"/>
    <w:rsid w:val="00511799"/>
    <w:rsid w:val="00517251"/>
    <w:rsid w:val="00526C5B"/>
    <w:rsid w:val="00577155"/>
    <w:rsid w:val="00583234"/>
    <w:rsid w:val="00592D99"/>
    <w:rsid w:val="0059458E"/>
    <w:rsid w:val="005A13C8"/>
    <w:rsid w:val="005A292B"/>
    <w:rsid w:val="005A3916"/>
    <w:rsid w:val="005F4CEC"/>
    <w:rsid w:val="00611104"/>
    <w:rsid w:val="006261FA"/>
    <w:rsid w:val="00660997"/>
    <w:rsid w:val="0067605B"/>
    <w:rsid w:val="006845C7"/>
    <w:rsid w:val="006871A3"/>
    <w:rsid w:val="006C2B15"/>
    <w:rsid w:val="006C5CDC"/>
    <w:rsid w:val="006F5E9A"/>
    <w:rsid w:val="006F6461"/>
    <w:rsid w:val="00711F43"/>
    <w:rsid w:val="00726A3F"/>
    <w:rsid w:val="00733C41"/>
    <w:rsid w:val="00787ED7"/>
    <w:rsid w:val="0079001B"/>
    <w:rsid w:val="007B2FB3"/>
    <w:rsid w:val="007C6E09"/>
    <w:rsid w:val="007C7DBA"/>
    <w:rsid w:val="007F2376"/>
    <w:rsid w:val="008078AC"/>
    <w:rsid w:val="008578A4"/>
    <w:rsid w:val="008A2B61"/>
    <w:rsid w:val="008A3959"/>
    <w:rsid w:val="008A5773"/>
    <w:rsid w:val="008C7DB9"/>
    <w:rsid w:val="008D3956"/>
    <w:rsid w:val="008D58BC"/>
    <w:rsid w:val="008E533E"/>
    <w:rsid w:val="008F0B9E"/>
    <w:rsid w:val="008F5F2F"/>
    <w:rsid w:val="009040AB"/>
    <w:rsid w:val="009224AE"/>
    <w:rsid w:val="00940198"/>
    <w:rsid w:val="00942DF5"/>
    <w:rsid w:val="009562C0"/>
    <w:rsid w:val="0099297D"/>
    <w:rsid w:val="00995C77"/>
    <w:rsid w:val="009E2C89"/>
    <w:rsid w:val="00A013BB"/>
    <w:rsid w:val="00A20D8A"/>
    <w:rsid w:val="00A22E73"/>
    <w:rsid w:val="00A55089"/>
    <w:rsid w:val="00AD75D0"/>
    <w:rsid w:val="00AE0A77"/>
    <w:rsid w:val="00AE26EC"/>
    <w:rsid w:val="00AE31E8"/>
    <w:rsid w:val="00B07528"/>
    <w:rsid w:val="00B50CDF"/>
    <w:rsid w:val="00B60952"/>
    <w:rsid w:val="00B733A4"/>
    <w:rsid w:val="00B94CC8"/>
    <w:rsid w:val="00BB07FC"/>
    <w:rsid w:val="00BE0332"/>
    <w:rsid w:val="00C07F86"/>
    <w:rsid w:val="00C22152"/>
    <w:rsid w:val="00C372A6"/>
    <w:rsid w:val="00C82D11"/>
    <w:rsid w:val="00C83586"/>
    <w:rsid w:val="00C90D05"/>
    <w:rsid w:val="00CB6490"/>
    <w:rsid w:val="00CC05CB"/>
    <w:rsid w:val="00CC3F54"/>
    <w:rsid w:val="00CC50E4"/>
    <w:rsid w:val="00CD438E"/>
    <w:rsid w:val="00CE17CA"/>
    <w:rsid w:val="00CE22D6"/>
    <w:rsid w:val="00D561FE"/>
    <w:rsid w:val="00D7311A"/>
    <w:rsid w:val="00D74A2F"/>
    <w:rsid w:val="00D86ADC"/>
    <w:rsid w:val="00D912ED"/>
    <w:rsid w:val="00D94A65"/>
    <w:rsid w:val="00DA1BCF"/>
    <w:rsid w:val="00DA77CF"/>
    <w:rsid w:val="00DB0A51"/>
    <w:rsid w:val="00DC2A2F"/>
    <w:rsid w:val="00DF61A3"/>
    <w:rsid w:val="00E00CFC"/>
    <w:rsid w:val="00E210F4"/>
    <w:rsid w:val="00E27209"/>
    <w:rsid w:val="00E3185A"/>
    <w:rsid w:val="00E422C9"/>
    <w:rsid w:val="00E50D34"/>
    <w:rsid w:val="00E54B65"/>
    <w:rsid w:val="00E54EA9"/>
    <w:rsid w:val="00E55D3C"/>
    <w:rsid w:val="00E66B11"/>
    <w:rsid w:val="00E67CC1"/>
    <w:rsid w:val="00E84F0E"/>
    <w:rsid w:val="00EA0035"/>
    <w:rsid w:val="00EB031F"/>
    <w:rsid w:val="00EB5F4C"/>
    <w:rsid w:val="00EB66FC"/>
    <w:rsid w:val="00ED2BFE"/>
    <w:rsid w:val="00EF7B9F"/>
    <w:rsid w:val="00F04DED"/>
    <w:rsid w:val="00F26E68"/>
    <w:rsid w:val="00F81182"/>
    <w:rsid w:val="00F87F14"/>
    <w:rsid w:val="00F93FB8"/>
    <w:rsid w:val="00F95061"/>
    <w:rsid w:val="00F969F1"/>
    <w:rsid w:val="00F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C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064C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064C4"/>
    <w:pPr>
      <w:ind w:left="720"/>
      <w:contextualSpacing/>
    </w:pPr>
  </w:style>
  <w:style w:type="table" w:styleId="TableGrid">
    <w:name w:val="Table Grid"/>
    <w:basedOn w:val="TableNormal"/>
    <w:uiPriority w:val="59"/>
    <w:rsid w:val="004064C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5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56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4C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24C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5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0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0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8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C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064C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064C4"/>
    <w:pPr>
      <w:ind w:left="720"/>
      <w:contextualSpacing/>
    </w:pPr>
  </w:style>
  <w:style w:type="table" w:styleId="TableGrid">
    <w:name w:val="Table Grid"/>
    <w:basedOn w:val="TableNormal"/>
    <w:uiPriority w:val="59"/>
    <w:rsid w:val="004064C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5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56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4C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24C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5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0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0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curement@kitui.go.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ers.go.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easury.go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tui.go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steve</cp:lastModifiedBy>
  <cp:revision>144</cp:revision>
  <dcterms:created xsi:type="dcterms:W3CDTF">2018-10-09T10:31:00Z</dcterms:created>
  <dcterms:modified xsi:type="dcterms:W3CDTF">2020-01-24T11:02:00Z</dcterms:modified>
</cp:coreProperties>
</file>